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36083" w14:textId="76977A50" w:rsidR="00075223" w:rsidRPr="007437E2" w:rsidRDefault="00075223" w:rsidP="007437E2">
      <w:pPr>
        <w:rPr>
          <w:b/>
          <w:bCs/>
          <w:sz w:val="24"/>
          <w:szCs w:val="28"/>
        </w:rPr>
      </w:pPr>
      <w:r w:rsidRPr="007437E2">
        <w:rPr>
          <w:b/>
          <w:bCs/>
          <w:sz w:val="24"/>
          <w:szCs w:val="28"/>
        </w:rPr>
        <w:t>Webinars</w:t>
      </w:r>
      <w:r w:rsidR="00FC7E14" w:rsidRPr="007437E2">
        <w:rPr>
          <w:b/>
          <w:bCs/>
          <w:sz w:val="24"/>
          <w:szCs w:val="28"/>
        </w:rPr>
        <w:t xml:space="preserve"> </w:t>
      </w:r>
      <w:proofErr w:type="spellStart"/>
      <w:r w:rsidR="00FC7E14" w:rsidRPr="007437E2">
        <w:rPr>
          <w:b/>
          <w:bCs/>
          <w:sz w:val="24"/>
          <w:szCs w:val="28"/>
        </w:rPr>
        <w:t>Bèta&amp;TechMentality</w:t>
      </w:r>
      <w:proofErr w:type="spellEnd"/>
      <w:r w:rsidR="00FC7E14" w:rsidRPr="007437E2">
        <w:rPr>
          <w:b/>
          <w:bCs/>
          <w:sz w:val="24"/>
          <w:szCs w:val="28"/>
        </w:rPr>
        <w:t xml:space="preserve"> en 7 werelden</w:t>
      </w:r>
    </w:p>
    <w:p w14:paraId="024F4D15" w14:textId="584AE724" w:rsidR="007437E2" w:rsidRPr="007437E2" w:rsidRDefault="007437E2" w:rsidP="007437E2">
      <w:pPr>
        <w:rPr>
          <w:sz w:val="18"/>
          <w:szCs w:val="20"/>
        </w:rPr>
      </w:pPr>
      <w:r w:rsidRPr="007437E2">
        <w:rPr>
          <w:rStyle w:val="normaltextrun"/>
          <w:rFonts w:cs="Segoe UI"/>
          <w:b/>
          <w:bCs/>
          <w:color w:val="333333"/>
          <w:szCs w:val="20"/>
          <w:shd w:val="clear" w:color="auto" w:fill="FFFFFF"/>
        </w:rPr>
        <w:t>Als het om techniek gaat, bestaat dé jongere niet. Jongeren verschillen in hun houding ten aanzien van techniek. En elk type jongere vraagt om een andere manier van aanspreken. Dat weten we dankzij het </w:t>
      </w:r>
      <w:proofErr w:type="spellStart"/>
      <w:r w:rsidRPr="007437E2">
        <w:rPr>
          <w:rStyle w:val="spellingerror"/>
          <w:rFonts w:cs="Segoe UI"/>
          <w:b/>
          <w:bCs/>
          <w:color w:val="333333"/>
          <w:szCs w:val="20"/>
          <w:shd w:val="clear" w:color="auto" w:fill="FFFFFF"/>
        </w:rPr>
        <w:t>Bèta&amp;TechMentality-model</w:t>
      </w:r>
      <w:proofErr w:type="spellEnd"/>
      <w:r w:rsidRPr="007437E2">
        <w:rPr>
          <w:rStyle w:val="normaltextrun"/>
          <w:rFonts w:cs="Segoe UI"/>
          <w:b/>
          <w:bCs/>
          <w:color w:val="333333"/>
          <w:szCs w:val="20"/>
          <w:shd w:val="clear" w:color="auto" w:fill="FFFFFF"/>
        </w:rPr>
        <w:t>.</w:t>
      </w:r>
      <w:r w:rsidRPr="007437E2">
        <w:rPr>
          <w:rStyle w:val="normaltextrun"/>
          <w:rFonts w:ascii="Arial" w:hAnsi="Arial" w:cs="Arial"/>
          <w:b/>
          <w:bCs/>
          <w:color w:val="333333"/>
          <w:szCs w:val="20"/>
          <w:shd w:val="clear" w:color="auto" w:fill="FFFFFF"/>
        </w:rPr>
        <w:t xml:space="preserve"> </w:t>
      </w:r>
      <w:r w:rsidRPr="007437E2">
        <w:rPr>
          <w:rStyle w:val="normaltextrun"/>
          <w:rFonts w:cs="Segoe UI"/>
          <w:b/>
          <w:bCs/>
          <w:color w:val="333333"/>
          <w:szCs w:val="20"/>
          <w:shd w:val="clear" w:color="auto" w:fill="FFFFFF"/>
        </w:rPr>
        <w:t>Wil jij verschillende typen jongeren raken als het gaat om bèta en techniek? Meld je dan aan voor één van onze kosteloze </w:t>
      </w:r>
      <w:proofErr w:type="spellStart"/>
      <w:r w:rsidRPr="007437E2">
        <w:rPr>
          <w:rStyle w:val="spellingerror"/>
          <w:rFonts w:cs="Segoe UI"/>
          <w:b/>
          <w:bCs/>
          <w:color w:val="333333"/>
          <w:szCs w:val="20"/>
          <w:shd w:val="clear" w:color="auto" w:fill="FFFFFF"/>
        </w:rPr>
        <w:t>webinars</w:t>
      </w:r>
      <w:proofErr w:type="spellEnd"/>
      <w:r w:rsidRPr="007437E2">
        <w:rPr>
          <w:rStyle w:val="spellingerror"/>
          <w:rFonts w:cs="Segoe UI"/>
          <w:b/>
          <w:bCs/>
          <w:color w:val="333333"/>
          <w:szCs w:val="20"/>
          <w:shd w:val="clear" w:color="auto" w:fill="FFFFFF"/>
        </w:rPr>
        <w:t>.</w:t>
      </w:r>
    </w:p>
    <w:p w14:paraId="14E94F87" w14:textId="25AFD1F3" w:rsidR="007437E2" w:rsidRPr="007437E2" w:rsidRDefault="007437E2" w:rsidP="007437E2">
      <w:r w:rsidRPr="007437E2">
        <w:t xml:space="preserve">De </w:t>
      </w:r>
      <w:proofErr w:type="spellStart"/>
      <w:r w:rsidRPr="007437E2">
        <w:t>webinars</w:t>
      </w:r>
      <w:proofErr w:type="spellEnd"/>
      <w:r w:rsidRPr="007437E2">
        <w:t xml:space="preserve"> zijn geschikt voor iedereen die meer jongeren wil inspireren voor techniek. Of je nu werkzaam bent op school of in een technisch bedrijf. Bij VO- en mbo/hbo-scholen zijn de </w:t>
      </w:r>
      <w:proofErr w:type="spellStart"/>
      <w:r w:rsidRPr="007437E2">
        <w:t>webinars</w:t>
      </w:r>
      <w:proofErr w:type="spellEnd"/>
      <w:r w:rsidRPr="007437E2">
        <w:t xml:space="preserve"> interessant voor docenten, mentoren, decanen, LOB coördinatoren, communicatieprofessionals op scholen en iedereen die verantwoordelijk is voor instroom en werving. Bij bedrijven zijn de </w:t>
      </w:r>
      <w:proofErr w:type="spellStart"/>
      <w:r w:rsidRPr="007437E2">
        <w:t>webinars</w:t>
      </w:r>
      <w:proofErr w:type="spellEnd"/>
      <w:r w:rsidRPr="007437E2">
        <w:t xml:space="preserve"> interessant voor bijvoorbeeld gastdocenten, begeleiders van bedrijfsbezoeken en HR medewerkers.</w:t>
      </w:r>
    </w:p>
    <w:p w14:paraId="7C15A157" w14:textId="2969FF4F" w:rsidR="000B002C" w:rsidRPr="00AE77F8" w:rsidRDefault="00055F4F" w:rsidP="007437E2">
      <w:pPr>
        <w:rPr>
          <w:rStyle w:val="eop"/>
          <w:rFonts w:cs="Segoe UI"/>
          <w:sz w:val="22"/>
        </w:rPr>
      </w:pPr>
      <w:r w:rsidRPr="007437E2">
        <w:rPr>
          <w:rStyle w:val="normaltextrun"/>
          <w:rFonts w:cs="Segoe UI"/>
          <w:b/>
          <w:bCs/>
          <w:szCs w:val="20"/>
        </w:rPr>
        <w:t>Webinar Inspiratiesessie</w:t>
      </w:r>
      <w:r w:rsidR="00554A10" w:rsidRPr="007437E2">
        <w:rPr>
          <w:rStyle w:val="normaltextrun"/>
          <w:rFonts w:cs="Segoe UI"/>
          <w:b/>
          <w:bCs/>
          <w:szCs w:val="20"/>
        </w:rPr>
        <w:t>: d</w:t>
      </w:r>
      <w:r w:rsidRPr="007437E2">
        <w:rPr>
          <w:rStyle w:val="normaltextrun"/>
          <w:rFonts w:cs="Segoe UI"/>
          <w:b/>
          <w:bCs/>
          <w:szCs w:val="20"/>
        </w:rPr>
        <w:t>uur 45 minuten</w:t>
      </w:r>
      <w:r w:rsidR="007437E2">
        <w:rPr>
          <w:rStyle w:val="normaltextrun"/>
          <w:rFonts w:cs="Segoe UI"/>
          <w:b/>
          <w:bCs/>
          <w:szCs w:val="20"/>
        </w:rPr>
        <w:br/>
      </w:r>
      <w:r w:rsidRPr="007437E2">
        <w:rPr>
          <w:rStyle w:val="normaltextrun"/>
          <w:rFonts w:cs="Segoe UI"/>
          <w:szCs w:val="20"/>
        </w:rPr>
        <w:t>Je maakt kennis met het </w:t>
      </w:r>
      <w:proofErr w:type="spellStart"/>
      <w:r w:rsidRPr="007437E2">
        <w:rPr>
          <w:rStyle w:val="spellingerror"/>
          <w:rFonts w:cs="Segoe UI"/>
          <w:szCs w:val="20"/>
        </w:rPr>
        <w:t>Bèta&amp;TechMentality</w:t>
      </w:r>
      <w:proofErr w:type="spellEnd"/>
      <w:r w:rsidRPr="007437E2">
        <w:rPr>
          <w:rStyle w:val="normaltextrun"/>
          <w:rFonts w:cs="Segoe UI"/>
          <w:szCs w:val="20"/>
        </w:rPr>
        <w:t> model en de 7 werelden van techniek. Met deze informatie kun je onderzoeken of deze modellen voor jullie praktijk interessant zijn en wie hier nog meer bij betrokken kunnen worden. </w:t>
      </w:r>
      <w:r w:rsidRPr="007437E2">
        <w:rPr>
          <w:rStyle w:val="normaltextrun"/>
          <w:rFonts w:cs="Segoe UI"/>
          <w:szCs w:val="20"/>
          <w:highlight w:val="yellow"/>
        </w:rPr>
        <w:t>Meld je aan via deze link</w:t>
      </w:r>
      <w:r w:rsidR="00247417" w:rsidRPr="007437E2">
        <w:rPr>
          <w:rStyle w:val="normaltextrun"/>
          <w:rFonts w:cs="Segoe UI"/>
          <w:szCs w:val="20"/>
          <w:highlight w:val="yellow"/>
        </w:rPr>
        <w:t xml:space="preserve">: </w:t>
      </w:r>
      <w:hyperlink r:id="rId8" w:history="1">
        <w:r w:rsidR="000B002C" w:rsidRPr="007437E2">
          <w:rPr>
            <w:rStyle w:val="Hyperlink"/>
            <w:sz w:val="18"/>
            <w:szCs w:val="20"/>
          </w:rPr>
          <w:t>https://gastlessenzogeregeld.webinargeek.com/betatechmentalityis</w:t>
        </w:r>
      </w:hyperlink>
    </w:p>
    <w:tbl>
      <w:tblPr>
        <w:tblW w:w="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5"/>
        <w:gridCol w:w="1843"/>
      </w:tblGrid>
      <w:tr w:rsidR="00055F4F" w:rsidRPr="00AE77F8" w14:paraId="72215F0B" w14:textId="77777777" w:rsidTr="002F570E">
        <w:tc>
          <w:tcPr>
            <w:tcW w:w="2445" w:type="dxa"/>
            <w:shd w:val="clear" w:color="auto" w:fill="auto"/>
            <w:hideMark/>
          </w:tcPr>
          <w:p w14:paraId="775DBF1D" w14:textId="77777777" w:rsidR="00055F4F" w:rsidRPr="00AE77F8" w:rsidRDefault="00055F4F" w:rsidP="007437E2">
            <w:pPr>
              <w:rPr>
                <w:rFonts w:eastAsia="Times New Roman"/>
                <w:lang w:eastAsia="nl-NL"/>
              </w:rPr>
            </w:pPr>
            <w:r w:rsidRPr="00AE77F8">
              <w:rPr>
                <w:rFonts w:eastAsia="Times New Roman"/>
                <w:lang w:eastAsia="nl-NL"/>
              </w:rPr>
              <w:t>Datum  </w:t>
            </w:r>
          </w:p>
        </w:tc>
        <w:tc>
          <w:tcPr>
            <w:tcW w:w="1843" w:type="dxa"/>
            <w:shd w:val="clear" w:color="auto" w:fill="auto"/>
            <w:hideMark/>
          </w:tcPr>
          <w:p w14:paraId="6279B4FE" w14:textId="77777777" w:rsidR="00055F4F" w:rsidRPr="00AE77F8" w:rsidRDefault="00055F4F" w:rsidP="007437E2">
            <w:pPr>
              <w:rPr>
                <w:rFonts w:eastAsia="Times New Roman"/>
                <w:lang w:eastAsia="nl-NL"/>
              </w:rPr>
            </w:pPr>
            <w:r w:rsidRPr="00AE77F8">
              <w:rPr>
                <w:rFonts w:eastAsia="Times New Roman"/>
                <w:lang w:eastAsia="nl-NL"/>
              </w:rPr>
              <w:t>Tijd </w:t>
            </w:r>
          </w:p>
        </w:tc>
      </w:tr>
      <w:tr w:rsidR="00055F4F" w:rsidRPr="00AE77F8" w14:paraId="3D2037FE" w14:textId="77777777" w:rsidTr="002F570E">
        <w:tc>
          <w:tcPr>
            <w:tcW w:w="2445" w:type="dxa"/>
            <w:shd w:val="clear" w:color="auto" w:fill="auto"/>
            <w:hideMark/>
          </w:tcPr>
          <w:p w14:paraId="054822FC" w14:textId="77777777" w:rsidR="00055F4F" w:rsidRPr="00AE77F8" w:rsidRDefault="00055F4F" w:rsidP="007437E2">
            <w:pPr>
              <w:rPr>
                <w:rFonts w:eastAsia="Times New Roman"/>
                <w:lang w:eastAsia="nl-NL"/>
              </w:rPr>
            </w:pPr>
            <w:r w:rsidRPr="00AE77F8">
              <w:rPr>
                <w:rFonts w:eastAsia="Times New Roman"/>
                <w:lang w:eastAsia="nl-NL"/>
              </w:rPr>
              <w:t>Dinsdag 28 april  </w:t>
            </w:r>
          </w:p>
        </w:tc>
        <w:tc>
          <w:tcPr>
            <w:tcW w:w="1843" w:type="dxa"/>
            <w:shd w:val="clear" w:color="auto" w:fill="auto"/>
            <w:hideMark/>
          </w:tcPr>
          <w:p w14:paraId="3B72C5EF" w14:textId="77777777" w:rsidR="00055F4F" w:rsidRPr="00AE77F8" w:rsidRDefault="00055F4F" w:rsidP="007437E2">
            <w:pPr>
              <w:rPr>
                <w:rFonts w:eastAsia="Times New Roman"/>
                <w:lang w:eastAsia="nl-NL"/>
              </w:rPr>
            </w:pPr>
            <w:r w:rsidRPr="00AE77F8">
              <w:rPr>
                <w:rFonts w:eastAsia="Times New Roman"/>
                <w:lang w:eastAsia="nl-NL"/>
              </w:rPr>
              <w:t>16:15 – 17:00 </w:t>
            </w:r>
          </w:p>
        </w:tc>
      </w:tr>
      <w:tr w:rsidR="00055F4F" w:rsidRPr="00AE77F8" w14:paraId="39EDDBFC" w14:textId="77777777" w:rsidTr="002F570E">
        <w:tc>
          <w:tcPr>
            <w:tcW w:w="2445" w:type="dxa"/>
            <w:shd w:val="clear" w:color="auto" w:fill="auto"/>
            <w:hideMark/>
          </w:tcPr>
          <w:p w14:paraId="1810E0C5" w14:textId="77777777" w:rsidR="00055F4F" w:rsidRPr="00AE77F8" w:rsidRDefault="00055F4F" w:rsidP="007437E2">
            <w:pPr>
              <w:rPr>
                <w:rFonts w:eastAsia="Times New Roman"/>
                <w:lang w:eastAsia="nl-NL"/>
              </w:rPr>
            </w:pPr>
            <w:r w:rsidRPr="00AE77F8">
              <w:rPr>
                <w:rFonts w:eastAsia="Times New Roman"/>
                <w:lang w:eastAsia="nl-NL"/>
              </w:rPr>
              <w:t>Woensdag 13 mei  </w:t>
            </w:r>
          </w:p>
        </w:tc>
        <w:tc>
          <w:tcPr>
            <w:tcW w:w="1843" w:type="dxa"/>
            <w:shd w:val="clear" w:color="auto" w:fill="auto"/>
            <w:hideMark/>
          </w:tcPr>
          <w:p w14:paraId="5A8BA2B5" w14:textId="77777777" w:rsidR="00055F4F" w:rsidRPr="00AE77F8" w:rsidRDefault="00055F4F" w:rsidP="007437E2">
            <w:pPr>
              <w:rPr>
                <w:rFonts w:eastAsia="Times New Roman"/>
                <w:lang w:eastAsia="nl-NL"/>
              </w:rPr>
            </w:pPr>
            <w:r w:rsidRPr="00AE77F8">
              <w:rPr>
                <w:rFonts w:eastAsia="Times New Roman"/>
                <w:lang w:eastAsia="nl-NL"/>
              </w:rPr>
              <w:t>13:15 – 14:00 </w:t>
            </w:r>
          </w:p>
        </w:tc>
      </w:tr>
      <w:tr w:rsidR="00055F4F" w:rsidRPr="00AE77F8" w14:paraId="3CCC345B" w14:textId="77777777" w:rsidTr="002F570E">
        <w:tc>
          <w:tcPr>
            <w:tcW w:w="2445" w:type="dxa"/>
            <w:shd w:val="clear" w:color="auto" w:fill="auto"/>
            <w:hideMark/>
          </w:tcPr>
          <w:p w14:paraId="751D3167" w14:textId="77777777" w:rsidR="00055F4F" w:rsidRPr="00AE77F8" w:rsidRDefault="00055F4F" w:rsidP="007437E2">
            <w:pPr>
              <w:rPr>
                <w:rFonts w:eastAsia="Times New Roman"/>
                <w:lang w:eastAsia="nl-NL"/>
              </w:rPr>
            </w:pPr>
            <w:r w:rsidRPr="00AE77F8">
              <w:rPr>
                <w:rFonts w:eastAsia="Times New Roman"/>
                <w:lang w:eastAsia="nl-NL"/>
              </w:rPr>
              <w:t>Woensdag 3 juni  </w:t>
            </w:r>
          </w:p>
        </w:tc>
        <w:tc>
          <w:tcPr>
            <w:tcW w:w="1843" w:type="dxa"/>
            <w:shd w:val="clear" w:color="auto" w:fill="auto"/>
            <w:hideMark/>
          </w:tcPr>
          <w:p w14:paraId="7BFD3AF8" w14:textId="77777777" w:rsidR="00055F4F" w:rsidRPr="00AE77F8" w:rsidRDefault="00055F4F" w:rsidP="007437E2">
            <w:pPr>
              <w:rPr>
                <w:rFonts w:eastAsia="Times New Roman"/>
                <w:lang w:eastAsia="nl-NL"/>
              </w:rPr>
            </w:pPr>
            <w:r w:rsidRPr="00AE77F8">
              <w:rPr>
                <w:rFonts w:eastAsia="Times New Roman"/>
                <w:lang w:eastAsia="nl-NL"/>
              </w:rPr>
              <w:t>08:15  - 09:00 </w:t>
            </w:r>
          </w:p>
        </w:tc>
      </w:tr>
      <w:tr w:rsidR="00055F4F" w:rsidRPr="00AE77F8" w14:paraId="6896FD7B" w14:textId="77777777" w:rsidTr="002F570E">
        <w:tc>
          <w:tcPr>
            <w:tcW w:w="2445" w:type="dxa"/>
            <w:shd w:val="clear" w:color="auto" w:fill="auto"/>
            <w:hideMark/>
          </w:tcPr>
          <w:p w14:paraId="01014F12" w14:textId="77777777" w:rsidR="00055F4F" w:rsidRPr="00AE77F8" w:rsidRDefault="00055F4F" w:rsidP="007437E2">
            <w:pPr>
              <w:rPr>
                <w:rFonts w:eastAsia="Times New Roman"/>
                <w:lang w:eastAsia="nl-NL"/>
              </w:rPr>
            </w:pPr>
            <w:r w:rsidRPr="00AE77F8">
              <w:rPr>
                <w:rFonts w:eastAsia="Times New Roman"/>
                <w:lang w:eastAsia="nl-NL"/>
              </w:rPr>
              <w:t>Donderdag 18 juni </w:t>
            </w:r>
          </w:p>
        </w:tc>
        <w:tc>
          <w:tcPr>
            <w:tcW w:w="1843" w:type="dxa"/>
            <w:shd w:val="clear" w:color="auto" w:fill="auto"/>
            <w:hideMark/>
          </w:tcPr>
          <w:p w14:paraId="2A430802" w14:textId="77777777" w:rsidR="00055F4F" w:rsidRPr="00AE77F8" w:rsidRDefault="00055F4F" w:rsidP="007437E2">
            <w:pPr>
              <w:rPr>
                <w:rFonts w:eastAsia="Times New Roman"/>
                <w:lang w:eastAsia="nl-NL"/>
              </w:rPr>
            </w:pPr>
            <w:r w:rsidRPr="00AE77F8">
              <w:rPr>
                <w:rFonts w:eastAsia="Times New Roman"/>
                <w:lang w:eastAsia="nl-NL"/>
              </w:rPr>
              <w:t>16:15 – 17:00 </w:t>
            </w:r>
          </w:p>
        </w:tc>
      </w:tr>
    </w:tbl>
    <w:p w14:paraId="03874B57" w14:textId="77777777" w:rsidR="00055F4F" w:rsidRPr="00AE77F8" w:rsidRDefault="00055F4F" w:rsidP="007437E2"/>
    <w:p w14:paraId="19029C34" w14:textId="2117E4F1" w:rsidR="00055F4F" w:rsidRPr="007437E2" w:rsidRDefault="00055F4F" w:rsidP="007437E2">
      <w:pPr>
        <w:rPr>
          <w:rStyle w:val="eop"/>
          <w:rFonts w:cs="Segoe UI"/>
          <w:szCs w:val="20"/>
        </w:rPr>
      </w:pPr>
      <w:r w:rsidRPr="007437E2">
        <w:rPr>
          <w:rStyle w:val="eop"/>
          <w:rFonts w:cs="Segoe UI"/>
          <w:szCs w:val="20"/>
        </w:rPr>
        <w:t> </w:t>
      </w:r>
      <w:r w:rsidRPr="007437E2">
        <w:rPr>
          <w:rStyle w:val="normaltextrun"/>
          <w:rFonts w:cs="Segoe UI"/>
          <w:b/>
          <w:bCs/>
          <w:szCs w:val="20"/>
        </w:rPr>
        <w:t xml:space="preserve">Webinar Workshop: </w:t>
      </w:r>
      <w:r w:rsidR="006F346B" w:rsidRPr="007437E2">
        <w:rPr>
          <w:rStyle w:val="normaltextrun"/>
          <w:rFonts w:cs="Segoe UI"/>
          <w:b/>
          <w:bCs/>
          <w:szCs w:val="20"/>
        </w:rPr>
        <w:t>d</w:t>
      </w:r>
      <w:r w:rsidRPr="007437E2">
        <w:rPr>
          <w:rStyle w:val="normaltextrun"/>
          <w:rFonts w:cs="Segoe UI"/>
          <w:b/>
          <w:bCs/>
          <w:szCs w:val="20"/>
        </w:rPr>
        <w:t>uur 90 minuten</w:t>
      </w:r>
      <w:r w:rsidR="007437E2">
        <w:rPr>
          <w:rStyle w:val="normaltextrun"/>
          <w:rFonts w:cs="Segoe UI"/>
          <w:b/>
          <w:bCs/>
          <w:szCs w:val="20"/>
        </w:rPr>
        <w:br/>
      </w:r>
      <w:r w:rsidRPr="007437E2">
        <w:rPr>
          <w:rStyle w:val="normaltextrun"/>
          <w:rFonts w:cs="Segoe UI"/>
          <w:szCs w:val="20"/>
        </w:rPr>
        <w:t>Als je al besloten hebt dat </w:t>
      </w:r>
      <w:proofErr w:type="spellStart"/>
      <w:r w:rsidRPr="007437E2">
        <w:rPr>
          <w:rStyle w:val="spellingerror"/>
          <w:rFonts w:cs="Segoe UI"/>
          <w:szCs w:val="20"/>
        </w:rPr>
        <w:t>Bèta&amp;TechMentality</w:t>
      </w:r>
      <w:proofErr w:type="spellEnd"/>
      <w:r w:rsidRPr="007437E2">
        <w:rPr>
          <w:rStyle w:val="normaltextrun"/>
          <w:rFonts w:cs="Segoe UI"/>
          <w:szCs w:val="20"/>
        </w:rPr>
        <w:t xml:space="preserve"> interessante mogelijkheden biedt bij wat jullie doen, kun je met deze workshop de diepte in met </w:t>
      </w:r>
      <w:r w:rsidR="007530B1" w:rsidRPr="007437E2">
        <w:rPr>
          <w:rStyle w:val="normaltextrun"/>
          <w:rFonts w:cs="Segoe UI"/>
          <w:szCs w:val="20"/>
        </w:rPr>
        <w:t>het </w:t>
      </w:r>
      <w:proofErr w:type="spellStart"/>
      <w:r w:rsidR="007530B1" w:rsidRPr="007437E2">
        <w:rPr>
          <w:rStyle w:val="spellingerror"/>
          <w:rFonts w:cs="Segoe UI"/>
          <w:szCs w:val="20"/>
        </w:rPr>
        <w:t>Bèta&amp;TechMentality</w:t>
      </w:r>
      <w:proofErr w:type="spellEnd"/>
      <w:r w:rsidR="007530B1" w:rsidRPr="007437E2">
        <w:rPr>
          <w:rStyle w:val="normaltextrun"/>
          <w:rFonts w:cs="Segoe UI"/>
          <w:szCs w:val="20"/>
        </w:rPr>
        <w:t> model en de 7 werelden van techniek</w:t>
      </w:r>
      <w:r w:rsidR="004F7437" w:rsidRPr="007437E2">
        <w:rPr>
          <w:rStyle w:val="normaltextrun"/>
          <w:rFonts w:cs="Segoe UI"/>
          <w:szCs w:val="20"/>
        </w:rPr>
        <w:t xml:space="preserve">. Ook </w:t>
      </w:r>
      <w:r w:rsidRPr="007437E2">
        <w:rPr>
          <w:rStyle w:val="normaltextrun"/>
          <w:rFonts w:cs="Segoe UI"/>
          <w:szCs w:val="20"/>
        </w:rPr>
        <w:t>ga je deze vertalen naar jullie eigen praktijk. Het is een interactief </w:t>
      </w:r>
      <w:proofErr w:type="spellStart"/>
      <w:r w:rsidRPr="007437E2">
        <w:rPr>
          <w:rStyle w:val="spellingerror"/>
          <w:rFonts w:cs="Segoe UI"/>
          <w:szCs w:val="20"/>
        </w:rPr>
        <w:t>webinar</w:t>
      </w:r>
      <w:proofErr w:type="spellEnd"/>
      <w:r w:rsidRPr="007437E2">
        <w:rPr>
          <w:rStyle w:val="normaltextrun"/>
          <w:rFonts w:cs="Segoe UI"/>
          <w:szCs w:val="20"/>
        </w:rPr>
        <w:t xml:space="preserve"> waarin je veel aan de slag gaat. </w:t>
      </w:r>
      <w:r w:rsidRPr="007437E2">
        <w:rPr>
          <w:rStyle w:val="normaltextrun"/>
          <w:rFonts w:cs="Segoe UI"/>
          <w:szCs w:val="20"/>
          <w:highlight w:val="yellow"/>
        </w:rPr>
        <w:t>Meld je aan via deze link</w:t>
      </w:r>
      <w:r w:rsidR="00B159ED" w:rsidRPr="007437E2">
        <w:rPr>
          <w:rStyle w:val="normaltextrun"/>
          <w:rFonts w:cs="Segoe UI"/>
          <w:szCs w:val="20"/>
        </w:rPr>
        <w:t xml:space="preserve">: </w:t>
      </w:r>
      <w:hyperlink r:id="rId9" w:history="1">
        <w:r w:rsidR="002831E7" w:rsidRPr="007437E2">
          <w:rPr>
            <w:rStyle w:val="Hyperlink"/>
            <w:szCs w:val="20"/>
          </w:rPr>
          <w:t>https://formulier.ptvt.nl/RenderForm?formId=E1E303C5-CBF3-4ACA-80AF-B0A51673B322#</w:t>
        </w:r>
      </w:hyperlink>
    </w:p>
    <w:tbl>
      <w:tblPr>
        <w:tblpPr w:leftFromText="141" w:rightFromText="141" w:vertAnchor="text" w:horzAnchor="margin" w:tblpY="153"/>
        <w:tblW w:w="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5"/>
        <w:gridCol w:w="1843"/>
      </w:tblGrid>
      <w:tr w:rsidR="002F570E" w:rsidRPr="00AE77F8" w14:paraId="0205BE04" w14:textId="77777777" w:rsidTr="002F570E">
        <w:tc>
          <w:tcPr>
            <w:tcW w:w="2445" w:type="dxa"/>
            <w:shd w:val="clear" w:color="auto" w:fill="auto"/>
            <w:hideMark/>
          </w:tcPr>
          <w:p w14:paraId="70F0638C" w14:textId="77777777" w:rsidR="002F570E" w:rsidRPr="00AE77F8" w:rsidRDefault="002F570E" w:rsidP="007437E2">
            <w:pPr>
              <w:rPr>
                <w:rFonts w:eastAsia="Times New Roman"/>
                <w:lang w:eastAsia="nl-NL"/>
              </w:rPr>
            </w:pPr>
            <w:r w:rsidRPr="00AE77F8">
              <w:rPr>
                <w:rFonts w:eastAsia="Times New Roman"/>
                <w:lang w:eastAsia="nl-NL"/>
              </w:rPr>
              <w:t>Datum </w:t>
            </w:r>
          </w:p>
        </w:tc>
        <w:tc>
          <w:tcPr>
            <w:tcW w:w="1843" w:type="dxa"/>
            <w:shd w:val="clear" w:color="auto" w:fill="auto"/>
            <w:hideMark/>
          </w:tcPr>
          <w:p w14:paraId="5127E194" w14:textId="77777777" w:rsidR="002F570E" w:rsidRPr="00AE77F8" w:rsidRDefault="002F570E" w:rsidP="007437E2">
            <w:pPr>
              <w:rPr>
                <w:rFonts w:eastAsia="Times New Roman"/>
                <w:lang w:eastAsia="nl-NL"/>
              </w:rPr>
            </w:pPr>
            <w:r w:rsidRPr="00AE77F8">
              <w:rPr>
                <w:rFonts w:eastAsia="Times New Roman"/>
                <w:lang w:eastAsia="nl-NL"/>
              </w:rPr>
              <w:t>Tijd </w:t>
            </w:r>
          </w:p>
        </w:tc>
      </w:tr>
      <w:tr w:rsidR="002F570E" w:rsidRPr="00AE77F8" w14:paraId="0F68AFCA" w14:textId="77777777" w:rsidTr="002F570E">
        <w:tc>
          <w:tcPr>
            <w:tcW w:w="2445" w:type="dxa"/>
            <w:shd w:val="clear" w:color="auto" w:fill="auto"/>
          </w:tcPr>
          <w:p w14:paraId="31574B5D" w14:textId="77777777" w:rsidR="002F570E" w:rsidRPr="00AE77F8" w:rsidRDefault="002F570E" w:rsidP="007437E2">
            <w:pPr>
              <w:rPr>
                <w:rFonts w:eastAsia="Times New Roman"/>
                <w:lang w:eastAsia="nl-NL"/>
              </w:rPr>
            </w:pPr>
            <w:r w:rsidRPr="00AE77F8">
              <w:rPr>
                <w:rFonts w:eastAsia="Times New Roman"/>
                <w:lang w:eastAsia="nl-NL"/>
              </w:rPr>
              <w:t>Dinsdag 19 mei </w:t>
            </w:r>
          </w:p>
        </w:tc>
        <w:tc>
          <w:tcPr>
            <w:tcW w:w="1843" w:type="dxa"/>
            <w:shd w:val="clear" w:color="auto" w:fill="auto"/>
          </w:tcPr>
          <w:p w14:paraId="7CF2F332" w14:textId="77777777" w:rsidR="002F570E" w:rsidRPr="00AE77F8" w:rsidRDefault="002F570E" w:rsidP="007437E2">
            <w:pPr>
              <w:rPr>
                <w:rFonts w:eastAsia="Times New Roman"/>
                <w:lang w:eastAsia="nl-NL"/>
              </w:rPr>
            </w:pPr>
            <w:r w:rsidRPr="00AE77F8">
              <w:rPr>
                <w:rFonts w:eastAsia="Times New Roman"/>
                <w:lang w:eastAsia="nl-NL"/>
              </w:rPr>
              <w:t>15:30 – 17:00   </w:t>
            </w:r>
          </w:p>
        </w:tc>
      </w:tr>
      <w:tr w:rsidR="002F570E" w:rsidRPr="00AE77F8" w14:paraId="4A50B5EE" w14:textId="77777777" w:rsidTr="002F570E">
        <w:tc>
          <w:tcPr>
            <w:tcW w:w="2445" w:type="dxa"/>
            <w:shd w:val="clear" w:color="auto" w:fill="auto"/>
            <w:hideMark/>
          </w:tcPr>
          <w:p w14:paraId="3E2C9E24" w14:textId="77777777" w:rsidR="002F570E" w:rsidRPr="00AE77F8" w:rsidRDefault="002F570E" w:rsidP="007437E2">
            <w:pPr>
              <w:rPr>
                <w:rFonts w:eastAsia="Times New Roman"/>
                <w:lang w:eastAsia="nl-NL"/>
              </w:rPr>
            </w:pPr>
            <w:r w:rsidRPr="00AE77F8">
              <w:rPr>
                <w:rFonts w:eastAsia="Times New Roman"/>
                <w:lang w:eastAsia="nl-NL"/>
              </w:rPr>
              <w:t>Woensdag 10 juni  </w:t>
            </w:r>
          </w:p>
        </w:tc>
        <w:tc>
          <w:tcPr>
            <w:tcW w:w="1843" w:type="dxa"/>
            <w:shd w:val="clear" w:color="auto" w:fill="auto"/>
            <w:hideMark/>
          </w:tcPr>
          <w:p w14:paraId="50BBA90A" w14:textId="77777777" w:rsidR="002F570E" w:rsidRPr="00AE77F8" w:rsidRDefault="002F570E" w:rsidP="007437E2">
            <w:pPr>
              <w:rPr>
                <w:rFonts w:eastAsia="Times New Roman"/>
                <w:lang w:eastAsia="nl-NL"/>
              </w:rPr>
            </w:pPr>
            <w:r w:rsidRPr="00AE77F8">
              <w:rPr>
                <w:rFonts w:eastAsia="Times New Roman"/>
                <w:lang w:eastAsia="nl-NL"/>
              </w:rPr>
              <w:t>08:15 – 09:45 </w:t>
            </w:r>
          </w:p>
        </w:tc>
      </w:tr>
      <w:tr w:rsidR="002F570E" w:rsidRPr="00AE77F8" w14:paraId="104EC4DA" w14:textId="77777777" w:rsidTr="002F570E">
        <w:tc>
          <w:tcPr>
            <w:tcW w:w="2445" w:type="dxa"/>
            <w:shd w:val="clear" w:color="auto" w:fill="auto"/>
            <w:hideMark/>
          </w:tcPr>
          <w:p w14:paraId="15604860" w14:textId="77777777" w:rsidR="002F570E" w:rsidRPr="00AE77F8" w:rsidRDefault="002F570E" w:rsidP="007437E2">
            <w:pPr>
              <w:rPr>
                <w:rFonts w:eastAsia="Times New Roman"/>
                <w:lang w:eastAsia="nl-NL"/>
              </w:rPr>
            </w:pPr>
            <w:r w:rsidRPr="00AE77F8">
              <w:rPr>
                <w:rFonts w:eastAsia="Times New Roman"/>
                <w:lang w:eastAsia="nl-NL"/>
              </w:rPr>
              <w:t>Maandag 22 juni  </w:t>
            </w:r>
          </w:p>
        </w:tc>
        <w:tc>
          <w:tcPr>
            <w:tcW w:w="1843" w:type="dxa"/>
            <w:shd w:val="clear" w:color="auto" w:fill="auto"/>
            <w:hideMark/>
          </w:tcPr>
          <w:p w14:paraId="29C54758" w14:textId="77777777" w:rsidR="002F570E" w:rsidRPr="00AE77F8" w:rsidRDefault="002F570E" w:rsidP="007437E2">
            <w:pPr>
              <w:rPr>
                <w:rFonts w:eastAsia="Times New Roman"/>
                <w:lang w:eastAsia="nl-NL"/>
              </w:rPr>
            </w:pPr>
            <w:r w:rsidRPr="00AE77F8">
              <w:rPr>
                <w:rFonts w:eastAsia="Times New Roman"/>
                <w:lang w:eastAsia="nl-NL"/>
              </w:rPr>
              <w:t>15:30 – 17:00 </w:t>
            </w:r>
          </w:p>
        </w:tc>
      </w:tr>
    </w:tbl>
    <w:p w14:paraId="142F317D" w14:textId="77777777" w:rsidR="00055F4F" w:rsidRPr="00AE77F8" w:rsidRDefault="00055F4F" w:rsidP="007437E2">
      <w:pPr>
        <w:rPr>
          <w:rStyle w:val="eop"/>
          <w:rFonts w:cs="Segoe UI"/>
          <w:sz w:val="22"/>
        </w:rPr>
      </w:pPr>
    </w:p>
    <w:p w14:paraId="4477ADAE" w14:textId="77777777" w:rsidR="00055F4F" w:rsidRPr="00AE77F8" w:rsidRDefault="00055F4F" w:rsidP="007437E2"/>
    <w:p w14:paraId="3E4ED09E" w14:textId="77777777" w:rsidR="00055F4F" w:rsidRPr="00AE77F8" w:rsidRDefault="00055F4F" w:rsidP="007437E2">
      <w:r w:rsidRPr="00AE77F8">
        <w:rPr>
          <w:rStyle w:val="eop"/>
          <w:rFonts w:cs="Segoe UI"/>
          <w:sz w:val="22"/>
        </w:rPr>
        <w:t> </w:t>
      </w:r>
    </w:p>
    <w:p w14:paraId="62DA0A79" w14:textId="77777777" w:rsidR="00055F4F" w:rsidRPr="00AE77F8" w:rsidRDefault="00055F4F" w:rsidP="007437E2"/>
    <w:p w14:paraId="37071C05" w14:textId="5AE0E462" w:rsidR="00075223" w:rsidRPr="00AE77F8" w:rsidRDefault="00075223" w:rsidP="007437E2">
      <w:pPr>
        <w:rPr>
          <w:rStyle w:val="eop"/>
          <w:rFonts w:cs="Segoe UI"/>
          <w:sz w:val="22"/>
        </w:rPr>
      </w:pPr>
      <w:r w:rsidRPr="00AE77F8">
        <w:rPr>
          <w:rStyle w:val="eop"/>
          <w:rFonts w:cs="Segoe UI"/>
          <w:sz w:val="22"/>
        </w:rPr>
        <w:t> </w:t>
      </w:r>
    </w:p>
    <w:p w14:paraId="77A6806F" w14:textId="7FF413CB" w:rsidR="00093F78" w:rsidRPr="007437E2" w:rsidRDefault="00093F78" w:rsidP="007437E2">
      <w:pPr>
        <w:rPr>
          <w:sz w:val="18"/>
          <w:szCs w:val="20"/>
        </w:rPr>
      </w:pPr>
      <w:proofErr w:type="spellStart"/>
      <w:r w:rsidRPr="007437E2">
        <w:rPr>
          <w:rStyle w:val="normaltextrun"/>
          <w:rFonts w:cs="Segoe UI"/>
          <w:b/>
          <w:bCs/>
          <w:szCs w:val="20"/>
        </w:rPr>
        <w:t>Incompany</w:t>
      </w:r>
      <w:proofErr w:type="spellEnd"/>
      <w:r w:rsidRPr="007437E2">
        <w:rPr>
          <w:rStyle w:val="normaltextrun"/>
          <w:rFonts w:cs="Segoe UI"/>
          <w:b/>
          <w:bCs/>
          <w:szCs w:val="20"/>
        </w:rPr>
        <w:t xml:space="preserve"> </w:t>
      </w:r>
      <w:proofErr w:type="spellStart"/>
      <w:r w:rsidRPr="007437E2">
        <w:rPr>
          <w:rStyle w:val="normaltextrun"/>
          <w:rFonts w:cs="Segoe UI"/>
          <w:b/>
          <w:bCs/>
          <w:szCs w:val="20"/>
        </w:rPr>
        <w:t>webinars</w:t>
      </w:r>
      <w:proofErr w:type="spellEnd"/>
      <w:r w:rsidR="007437E2">
        <w:rPr>
          <w:rStyle w:val="normaltextrun"/>
          <w:rFonts w:cs="Segoe UI"/>
          <w:b/>
          <w:bCs/>
          <w:szCs w:val="20"/>
        </w:rPr>
        <w:br/>
      </w:r>
      <w:r w:rsidRPr="007437E2">
        <w:rPr>
          <w:rStyle w:val="normaltextrun"/>
          <w:rFonts w:cs="Segoe UI"/>
          <w:szCs w:val="20"/>
        </w:rPr>
        <w:t>Wil je met jouw hele team of netwerk meedoen, neem dan contact met ons op via </w:t>
      </w:r>
      <w:hyperlink r:id="rId10" w:tgtFrame="_blank" w:history="1">
        <w:r w:rsidRPr="007437E2">
          <w:rPr>
            <w:rStyle w:val="normaltextrun"/>
            <w:rFonts w:cs="Segoe UI"/>
            <w:color w:val="0563C1"/>
            <w:szCs w:val="20"/>
            <w:u w:val="single"/>
          </w:rPr>
          <w:t>trainingen@ptvt.nl</w:t>
        </w:r>
      </w:hyperlink>
      <w:r w:rsidRPr="007437E2">
        <w:rPr>
          <w:rStyle w:val="normaltextrun"/>
          <w:rFonts w:cs="Segoe UI"/>
          <w:szCs w:val="20"/>
        </w:rPr>
        <w:t> </w:t>
      </w:r>
      <w:r w:rsidRPr="007437E2">
        <w:rPr>
          <w:rStyle w:val="contextualspellingandgrammarerror"/>
          <w:rFonts w:cs="Segoe UI"/>
          <w:szCs w:val="20"/>
        </w:rPr>
        <w:t>en</w:t>
      </w:r>
      <w:r w:rsidRPr="007437E2">
        <w:rPr>
          <w:rStyle w:val="normaltextrun"/>
          <w:rFonts w:cs="Segoe UI"/>
          <w:szCs w:val="20"/>
        </w:rPr>
        <w:t> dan plannen we een aparte datum in. Minimaal aantal deelnemers is 10. </w:t>
      </w:r>
      <w:r w:rsidRPr="007437E2">
        <w:rPr>
          <w:rStyle w:val="eop"/>
          <w:rFonts w:cs="Segoe UI"/>
          <w:szCs w:val="20"/>
        </w:rPr>
        <w:t> </w:t>
      </w:r>
    </w:p>
    <w:p w14:paraId="623810D7" w14:textId="75FFAE0C" w:rsidR="007437E2" w:rsidRPr="007437E2" w:rsidRDefault="007437E2" w:rsidP="007437E2">
      <w:pPr>
        <w:rPr>
          <w:rStyle w:val="eop"/>
          <w:rFonts w:cs="Segoe UI"/>
          <w:b/>
          <w:bCs/>
          <w:szCs w:val="20"/>
        </w:rPr>
      </w:pPr>
      <w:r>
        <w:rPr>
          <w:rStyle w:val="eop"/>
          <w:rFonts w:cs="Segoe UI"/>
          <w:b/>
          <w:bCs/>
          <w:szCs w:val="20"/>
        </w:rPr>
        <w:t xml:space="preserve">Over </w:t>
      </w:r>
      <w:proofErr w:type="spellStart"/>
      <w:r w:rsidRPr="00595611">
        <w:rPr>
          <w:rStyle w:val="eop"/>
          <w:rFonts w:cs="Segoe UI"/>
          <w:b/>
          <w:bCs/>
          <w:szCs w:val="20"/>
        </w:rPr>
        <w:t>Bèta&amp;TechMentality</w:t>
      </w:r>
      <w:proofErr w:type="spellEnd"/>
      <w:r>
        <w:rPr>
          <w:rStyle w:val="eop"/>
          <w:rFonts w:cs="Segoe UI"/>
          <w:b/>
          <w:bCs/>
          <w:szCs w:val="20"/>
        </w:rPr>
        <w:br/>
      </w:r>
      <w:r w:rsidRPr="00595611">
        <w:rPr>
          <w:rStyle w:val="eop"/>
          <w:rFonts w:cs="Segoe UI"/>
          <w:szCs w:val="20"/>
        </w:rPr>
        <w:t xml:space="preserve">Het in 2019 ontwikkelde </w:t>
      </w:r>
      <w:proofErr w:type="spellStart"/>
      <w:r w:rsidRPr="00595611">
        <w:rPr>
          <w:rStyle w:val="eop"/>
          <w:rFonts w:cs="Segoe UI"/>
          <w:szCs w:val="20"/>
        </w:rPr>
        <w:t>Bèta&amp;TechMentality-model</w:t>
      </w:r>
      <w:proofErr w:type="spellEnd"/>
      <w:r w:rsidRPr="00595611">
        <w:rPr>
          <w:rStyle w:val="eop"/>
          <w:rFonts w:cs="Segoe UI"/>
          <w:szCs w:val="20"/>
        </w:rPr>
        <w:t xml:space="preserve"> geeft een nieuwe kijk op jongeren en hoe zij betrokken zijn of kunnen worden bij bèta en techniek. Uitgangspunt is dat iedere jongere is te interesseren voor techniek. Het model maakt een indeling van de doelgroep jongeren van 9 t/m 17 jaar in vijf groepen. Kijkend door de bril van </w:t>
      </w:r>
      <w:proofErr w:type="spellStart"/>
      <w:r w:rsidRPr="00595611">
        <w:rPr>
          <w:rStyle w:val="eop"/>
          <w:rFonts w:cs="Segoe UI"/>
          <w:szCs w:val="20"/>
        </w:rPr>
        <w:t>Bèta&amp;TechMentality</w:t>
      </w:r>
      <w:proofErr w:type="spellEnd"/>
      <w:r w:rsidRPr="00595611">
        <w:rPr>
          <w:rStyle w:val="eop"/>
          <w:rFonts w:cs="Segoe UI"/>
          <w:szCs w:val="20"/>
        </w:rPr>
        <w:t xml:space="preserve"> ontmoet je vijf bètatypes die onderling sterk verschillen in hun houding ten aanzien van de </w:t>
      </w:r>
      <w:proofErr w:type="spellStart"/>
      <w:r w:rsidRPr="00595611">
        <w:rPr>
          <w:rStyle w:val="eop"/>
          <w:rFonts w:cs="Segoe UI"/>
          <w:szCs w:val="20"/>
        </w:rPr>
        <w:t>bètatechnische</w:t>
      </w:r>
      <w:proofErr w:type="spellEnd"/>
      <w:r w:rsidRPr="00595611">
        <w:rPr>
          <w:rStyle w:val="eop"/>
          <w:rFonts w:cs="Segoe UI"/>
          <w:szCs w:val="20"/>
        </w:rPr>
        <w:t xml:space="preserve"> wereld en die dus ook elk hun eigen aanpak vergen. Heb je bijvoorbeeld meer Ontdekkers in je </w:t>
      </w:r>
      <w:r>
        <w:rPr>
          <w:rStyle w:val="eop"/>
          <w:rFonts w:cs="Segoe UI"/>
          <w:szCs w:val="20"/>
        </w:rPr>
        <w:t>gastles</w:t>
      </w:r>
      <w:r w:rsidRPr="00595611">
        <w:rPr>
          <w:rStyle w:val="eop"/>
          <w:rFonts w:cs="Segoe UI"/>
          <w:szCs w:val="20"/>
        </w:rPr>
        <w:t xml:space="preserve">, Creatieve Makers of een mix van Vernieuwers, Maatschappelijke </w:t>
      </w:r>
      <w:proofErr w:type="spellStart"/>
      <w:r w:rsidRPr="00595611">
        <w:rPr>
          <w:rStyle w:val="eop"/>
          <w:rFonts w:cs="Segoe UI"/>
          <w:szCs w:val="20"/>
        </w:rPr>
        <w:t>Toepassers</w:t>
      </w:r>
      <w:proofErr w:type="spellEnd"/>
      <w:r w:rsidRPr="00595611">
        <w:rPr>
          <w:rStyle w:val="eop"/>
          <w:rFonts w:cs="Segoe UI"/>
          <w:szCs w:val="20"/>
        </w:rPr>
        <w:t xml:space="preserve"> en Doeners? Elk van de segmenten biedt specifieke haakjes hoe </w:t>
      </w:r>
      <w:r>
        <w:rPr>
          <w:rStyle w:val="eop"/>
          <w:rFonts w:cs="Segoe UI"/>
          <w:szCs w:val="20"/>
        </w:rPr>
        <w:t xml:space="preserve">je </w:t>
      </w:r>
      <w:r w:rsidRPr="00595611">
        <w:rPr>
          <w:rStyle w:val="eop"/>
          <w:rFonts w:cs="Segoe UI"/>
          <w:szCs w:val="20"/>
        </w:rPr>
        <w:t xml:space="preserve">deze jonge doelgroep </w:t>
      </w:r>
      <w:r>
        <w:rPr>
          <w:rStyle w:val="eop"/>
          <w:rFonts w:cs="Segoe UI"/>
          <w:szCs w:val="20"/>
        </w:rPr>
        <w:t xml:space="preserve">kan interesseren </w:t>
      </w:r>
      <w:r w:rsidRPr="00595611">
        <w:rPr>
          <w:rStyle w:val="eop"/>
          <w:rFonts w:cs="Segoe UI"/>
          <w:szCs w:val="20"/>
        </w:rPr>
        <w:t>in techniek</w:t>
      </w:r>
      <w:r>
        <w:rPr>
          <w:rStyle w:val="eop"/>
          <w:rFonts w:cs="Segoe UI"/>
          <w:szCs w:val="20"/>
        </w:rPr>
        <w:t>.</w:t>
      </w:r>
    </w:p>
    <w:p w14:paraId="1BEAF31B" w14:textId="77777777" w:rsidR="007437E2" w:rsidRPr="00FB4FBD" w:rsidRDefault="007437E2" w:rsidP="007437E2">
      <w:pPr>
        <w:rPr>
          <w:rStyle w:val="eop"/>
          <w:rFonts w:cs="Segoe UI"/>
          <w:szCs w:val="20"/>
        </w:rPr>
      </w:pPr>
      <w:r>
        <w:rPr>
          <w:rStyle w:val="eop"/>
          <w:rFonts w:cs="Segoe UI"/>
          <w:szCs w:val="20"/>
        </w:rPr>
        <w:lastRenderedPageBreak/>
        <w:t xml:space="preserve">Zie voor meer informatie: </w:t>
      </w:r>
      <w:hyperlink r:id="rId11" w:history="1">
        <w:r w:rsidRPr="00FD35D2">
          <w:rPr>
            <w:rStyle w:val="Hyperlink"/>
            <w:szCs w:val="20"/>
          </w:rPr>
          <w:t>https://jet-net.nl/bedrijven/samenwerken-met-het-voortgezet-onderwijs/betatechmentality-model/</w:t>
        </w:r>
      </w:hyperlink>
    </w:p>
    <w:p w14:paraId="1C9A56D9" w14:textId="3D8DEE4C" w:rsidR="007437E2" w:rsidRDefault="007437E2" w:rsidP="007437E2">
      <w:pPr>
        <w:rPr>
          <w:rStyle w:val="normaltextrun"/>
          <w:rFonts w:cs="Segoe UI"/>
          <w:color w:val="333333"/>
          <w:szCs w:val="20"/>
          <w:shd w:val="clear" w:color="auto" w:fill="FFFFFF"/>
        </w:rPr>
      </w:pPr>
      <w:r w:rsidRPr="00A515CD">
        <w:rPr>
          <w:rStyle w:val="eop"/>
          <w:rFonts w:cs="Segoe UI"/>
          <w:b/>
          <w:bCs/>
          <w:szCs w:val="20"/>
        </w:rPr>
        <w:t>Over </w:t>
      </w:r>
      <w:r w:rsidRPr="00A515CD">
        <w:rPr>
          <w:rStyle w:val="normaltextrun"/>
          <w:rFonts w:cs="Segoe UI"/>
          <w:b/>
          <w:bCs/>
          <w:szCs w:val="20"/>
        </w:rPr>
        <w:t>7 werelden van techniek</w:t>
      </w:r>
      <w:r w:rsidRPr="00A515CD">
        <w:rPr>
          <w:rStyle w:val="eop"/>
          <w:rFonts w:cs="Segoe UI"/>
          <w:b/>
          <w:bCs/>
          <w:szCs w:val="20"/>
        </w:rPr>
        <w:t> </w:t>
      </w:r>
      <w:r>
        <w:rPr>
          <w:rStyle w:val="eop"/>
          <w:rFonts w:cs="Segoe UI"/>
          <w:b/>
          <w:bCs/>
          <w:szCs w:val="20"/>
        </w:rPr>
        <w:br/>
      </w:r>
      <w:r w:rsidRPr="00FB4FBD">
        <w:rPr>
          <w:rStyle w:val="normaltextrun"/>
          <w:rFonts w:cs="Segoe UI"/>
          <w:szCs w:val="20"/>
        </w:rPr>
        <w:t>Jongeren hebben van techniek of technologie vaak een beperkt beeld. Als je techniek vanuit hun belevingswereld belicht, gaan er nieuwe werelden voor hen open. De 7 werelden van techniek laten jongeren op een aansprekende manier de verscheidenheid van techniek en technologie zien. </w:t>
      </w:r>
      <w:r w:rsidRPr="00FB4FBD">
        <w:rPr>
          <w:rStyle w:val="eop"/>
          <w:rFonts w:cs="Segoe UI"/>
          <w:szCs w:val="20"/>
        </w:rPr>
        <w:t> </w:t>
      </w:r>
    </w:p>
    <w:p w14:paraId="3E6C12AB" w14:textId="680273C2" w:rsidR="00BE31EB" w:rsidRPr="007437E2" w:rsidRDefault="007437E2" w:rsidP="007437E2">
      <w:pPr>
        <w:rPr>
          <w:sz w:val="18"/>
          <w:szCs w:val="20"/>
        </w:rPr>
      </w:pPr>
      <w:r w:rsidRPr="00A515CD">
        <w:rPr>
          <w:szCs w:val="20"/>
        </w:rPr>
        <w:t>Zie voor meer informatie</w:t>
      </w:r>
      <w:r>
        <w:rPr>
          <w:szCs w:val="20"/>
        </w:rPr>
        <w:t xml:space="preserve">: </w:t>
      </w:r>
      <w:hyperlink r:id="rId12" w:history="1">
        <w:r w:rsidRPr="000F6BBC">
          <w:rPr>
            <w:rStyle w:val="Hyperlink"/>
            <w:szCs w:val="20"/>
          </w:rPr>
          <w:t>https://jet-net.nl/voortgezet-onderwijs/techniek-klas-halen/7-werelden-van-techniek/</w:t>
        </w:r>
      </w:hyperlink>
    </w:p>
    <w:sectPr w:rsidR="00BE31EB" w:rsidRPr="007437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305E7D"/>
    <w:multiLevelType w:val="multilevel"/>
    <w:tmpl w:val="528E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EC"/>
    <w:rsid w:val="00055F4F"/>
    <w:rsid w:val="00075223"/>
    <w:rsid w:val="00093F78"/>
    <w:rsid w:val="000B002C"/>
    <w:rsid w:val="000B3D83"/>
    <w:rsid w:val="00144ED9"/>
    <w:rsid w:val="00170DDC"/>
    <w:rsid w:val="00247417"/>
    <w:rsid w:val="002831E7"/>
    <w:rsid w:val="0028556C"/>
    <w:rsid w:val="002953A9"/>
    <w:rsid w:val="002F570E"/>
    <w:rsid w:val="004F7437"/>
    <w:rsid w:val="00554A10"/>
    <w:rsid w:val="005B507A"/>
    <w:rsid w:val="005C51D2"/>
    <w:rsid w:val="006003E7"/>
    <w:rsid w:val="006839EC"/>
    <w:rsid w:val="006F346B"/>
    <w:rsid w:val="007437E2"/>
    <w:rsid w:val="007530B1"/>
    <w:rsid w:val="00782EDC"/>
    <w:rsid w:val="00796DAE"/>
    <w:rsid w:val="009E5A68"/>
    <w:rsid w:val="00A629A5"/>
    <w:rsid w:val="00AE77F8"/>
    <w:rsid w:val="00B159ED"/>
    <w:rsid w:val="00BE31EB"/>
    <w:rsid w:val="00C27655"/>
    <w:rsid w:val="00D53796"/>
    <w:rsid w:val="00D61751"/>
    <w:rsid w:val="00D6748A"/>
    <w:rsid w:val="00EA3E29"/>
    <w:rsid w:val="00EF0F75"/>
    <w:rsid w:val="00F36755"/>
    <w:rsid w:val="00F57231"/>
    <w:rsid w:val="00FC7E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752B"/>
  <w15:chartTrackingRefBased/>
  <w15:docId w15:val="{ADC00CF7-B1C6-42A6-BC89-D9FFED32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37E2"/>
    <w:rPr>
      <w:rFonts w:ascii="Ubuntu" w:hAnsi="Ubuntu"/>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839E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839EC"/>
    <w:rPr>
      <w:b/>
      <w:bCs/>
    </w:rPr>
  </w:style>
  <w:style w:type="paragraph" w:customStyle="1" w:styleId="paragraph">
    <w:name w:val="paragraph"/>
    <w:basedOn w:val="Standaard"/>
    <w:rsid w:val="0007522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75223"/>
  </w:style>
  <w:style w:type="character" w:customStyle="1" w:styleId="eop">
    <w:name w:val="eop"/>
    <w:basedOn w:val="Standaardalinea-lettertype"/>
    <w:rsid w:val="00075223"/>
  </w:style>
  <w:style w:type="character" w:customStyle="1" w:styleId="spellingerror">
    <w:name w:val="spellingerror"/>
    <w:basedOn w:val="Standaardalinea-lettertype"/>
    <w:rsid w:val="00075223"/>
  </w:style>
  <w:style w:type="character" w:customStyle="1" w:styleId="contextualspellingandgrammarerror">
    <w:name w:val="contextualspellingandgrammarerror"/>
    <w:basedOn w:val="Standaardalinea-lettertype"/>
    <w:rsid w:val="00075223"/>
  </w:style>
  <w:style w:type="character" w:styleId="Hyperlink">
    <w:name w:val="Hyperlink"/>
    <w:basedOn w:val="Standaardalinea-lettertype"/>
    <w:uiPriority w:val="99"/>
    <w:semiHidden/>
    <w:unhideWhenUsed/>
    <w:rsid w:val="00247417"/>
    <w:rPr>
      <w:color w:val="0563C1"/>
      <w:u w:val="single"/>
    </w:rPr>
  </w:style>
  <w:style w:type="paragraph" w:styleId="Ballontekst">
    <w:name w:val="Balloon Text"/>
    <w:basedOn w:val="Standaard"/>
    <w:link w:val="BallontekstChar"/>
    <w:uiPriority w:val="99"/>
    <w:semiHidden/>
    <w:unhideWhenUsed/>
    <w:rsid w:val="000B002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B00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096040">
      <w:bodyDiv w:val="1"/>
      <w:marLeft w:val="0"/>
      <w:marRight w:val="0"/>
      <w:marTop w:val="0"/>
      <w:marBottom w:val="0"/>
      <w:divBdr>
        <w:top w:val="none" w:sz="0" w:space="0" w:color="auto"/>
        <w:left w:val="none" w:sz="0" w:space="0" w:color="auto"/>
        <w:bottom w:val="none" w:sz="0" w:space="0" w:color="auto"/>
        <w:right w:val="none" w:sz="0" w:space="0" w:color="auto"/>
      </w:divBdr>
    </w:div>
    <w:div w:id="15882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stlessenzogeregeld.webinargeek.com/betatechmentalityi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jet-net.nl/voortgezet-onderwijs/techniek-klas-halen/7-werelden-van-technie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et-net.nl/bedrijven/samenwerken-met-het-voortgezet-onderwijs/betatechmentality-model/" TargetMode="External"/><Relationship Id="rId5" Type="http://schemas.openxmlformats.org/officeDocument/2006/relationships/styles" Target="styles.xml"/><Relationship Id="rId10" Type="http://schemas.openxmlformats.org/officeDocument/2006/relationships/hyperlink" Target="mailto:trainingen@ptvt.nl" TargetMode="External"/><Relationship Id="rId4" Type="http://schemas.openxmlformats.org/officeDocument/2006/relationships/numbering" Target="numbering.xml"/><Relationship Id="rId9" Type="http://schemas.openxmlformats.org/officeDocument/2006/relationships/hyperlink" Target="https://formulier.ptvt.nl/RenderForm?formId=E1E303C5-CBF3-4ACA-80AF-B0A51673B322"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6692AD170AFE49B6F57D0A0A1CEBD6" ma:contentTypeVersion="13" ma:contentTypeDescription="Een nieuw document maken." ma:contentTypeScope="" ma:versionID="567014f73bad5355288f6bf93657e192">
  <xsd:schema xmlns:xsd="http://www.w3.org/2001/XMLSchema" xmlns:xs="http://www.w3.org/2001/XMLSchema" xmlns:p="http://schemas.microsoft.com/office/2006/metadata/properties" xmlns:ns3="77411354-26e8-4aa2-bd6d-1e415c72ab75" xmlns:ns4="72d14aab-53cc-4e62-bc53-7e88bae017e5" targetNamespace="http://schemas.microsoft.com/office/2006/metadata/properties" ma:root="true" ma:fieldsID="dbd6af010f5984b41e38a6a435789473" ns3:_="" ns4:_="">
    <xsd:import namespace="77411354-26e8-4aa2-bd6d-1e415c72ab75"/>
    <xsd:import namespace="72d14aab-53cc-4e62-bc53-7e88bae017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11354-26e8-4aa2-bd6d-1e415c72a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d14aab-53cc-4e62-bc53-7e88bae017e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D8EDA-255D-497D-85BF-EDE376371F1B}">
  <ds:schemaRefs>
    <ds:schemaRef ds:uri="http://schemas.microsoft.com/sharepoint/v3/contenttype/forms"/>
  </ds:schemaRefs>
</ds:datastoreItem>
</file>

<file path=customXml/itemProps2.xml><?xml version="1.0" encoding="utf-8"?>
<ds:datastoreItem xmlns:ds="http://schemas.openxmlformats.org/officeDocument/2006/customXml" ds:itemID="{A0178D2E-AA3D-48FD-B9A5-3C0DE4AABDC9}">
  <ds:schemaRefs>
    <ds:schemaRef ds:uri="http://schemas.microsoft.com/office/2006/metadata/properties"/>
    <ds:schemaRef ds:uri="http://www.w3.org/XML/1998/namespace"/>
    <ds:schemaRef ds:uri="http://purl.org/dc/terms/"/>
    <ds:schemaRef ds:uri="http://purl.org/dc/elements/1.1/"/>
    <ds:schemaRef ds:uri="77411354-26e8-4aa2-bd6d-1e415c72ab75"/>
    <ds:schemaRef ds:uri="http://schemas.microsoft.com/office/2006/documentManagement/types"/>
    <ds:schemaRef ds:uri="http://schemas.microsoft.com/office/infopath/2007/PartnerControls"/>
    <ds:schemaRef ds:uri="http://schemas.openxmlformats.org/package/2006/metadata/core-properties"/>
    <ds:schemaRef ds:uri="72d14aab-53cc-4e62-bc53-7e88bae017e5"/>
    <ds:schemaRef ds:uri="http://purl.org/dc/dcmitype/"/>
  </ds:schemaRefs>
</ds:datastoreItem>
</file>

<file path=customXml/itemProps3.xml><?xml version="1.0" encoding="utf-8"?>
<ds:datastoreItem xmlns:ds="http://schemas.openxmlformats.org/officeDocument/2006/customXml" ds:itemID="{A039E76A-593F-4571-A82E-10A2C1CF3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11354-26e8-4aa2-bd6d-1e415c72ab75"/>
    <ds:schemaRef ds:uri="72d14aab-53cc-4e62-bc53-7e88bae01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3333</Characters>
  <Application>Microsoft Office Word</Application>
  <DocSecurity>4</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Sirikit de Joode</dc:creator>
  <cp:keywords/>
  <dc:description/>
  <cp:lastModifiedBy>Erica Wortel</cp:lastModifiedBy>
  <cp:revision>2</cp:revision>
  <dcterms:created xsi:type="dcterms:W3CDTF">2020-04-22T13:29:00Z</dcterms:created>
  <dcterms:modified xsi:type="dcterms:W3CDTF">2020-04-22T13:29:00Z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0x010100236692AD170AFE49B6F57D0A0A1CEBD6</vt:lpwstr>
  </property>
</Properties>
</file>